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1F8" w:rsidRPr="009B178E" w:rsidRDefault="009B178E" w:rsidP="00DC08C5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FE95B8" wp14:editId="05C27602">
            <wp:extent cx="981075" cy="895350"/>
            <wp:effectExtent l="0" t="0" r="9525" b="0"/>
            <wp:docPr id="163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DC08C5">
        <w:rPr>
          <w:noProof/>
          <w:lang w:eastAsia="ru-RU"/>
        </w:rPr>
        <w:drawing>
          <wp:inline distT="0" distB="0" distL="0" distR="0" wp14:anchorId="051B9F3B" wp14:editId="0FB85E19">
            <wp:extent cx="3114675" cy="956220"/>
            <wp:effectExtent l="0" t="0" r="0" b="0"/>
            <wp:docPr id="2" name="Рисунок 2" descr="C:\Users\User\Searches\Desktop\1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Searches\Desktop\111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95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08C5">
        <w:rPr>
          <w:noProof/>
          <w:lang w:eastAsia="ru-RU"/>
        </w:rPr>
        <w:drawing>
          <wp:inline distT="0" distB="0" distL="0" distR="0" wp14:anchorId="784F1632" wp14:editId="0D1374F4">
            <wp:extent cx="1476375" cy="780063"/>
            <wp:effectExtent l="0" t="0" r="0" b="1270"/>
            <wp:docPr id="1" name="Рисунок 1" descr="C:\Users\User\Searches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Searches\Desktop\unnam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77" cy="78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8C5" w:rsidRPr="00DC08C5" w:rsidRDefault="009B178E" w:rsidP="00DC08C5">
      <w:pPr>
        <w:jc w:val="center"/>
        <w:rPr>
          <w:rFonts w:ascii="Arial" w:eastAsiaTheme="majorEastAsia" w:hAnsi="Arial" w:cs="Arial"/>
          <w:b/>
          <w:bCs/>
          <w:color w:val="C00000"/>
          <w:kern w:val="24"/>
          <w:sz w:val="40"/>
          <w:szCs w:val="40"/>
        </w:rPr>
      </w:pPr>
      <w:r w:rsidRPr="00DC08C5">
        <w:rPr>
          <w:rFonts w:ascii="Arial" w:eastAsiaTheme="majorEastAsia" w:hAnsi="Arial" w:cs="Arial"/>
          <w:b/>
          <w:bCs/>
          <w:color w:val="C00000"/>
          <w:kern w:val="24"/>
          <w:sz w:val="40"/>
          <w:szCs w:val="40"/>
        </w:rPr>
        <w:t>ОСЕННЯЯ НЕДЕЛЯ ПСИХОЛОГИИ</w:t>
      </w:r>
    </w:p>
    <w:p w:rsidR="00DC08C5" w:rsidRDefault="00DC08C5" w:rsidP="00DC08C5">
      <w:pPr>
        <w:jc w:val="center"/>
      </w:pPr>
      <w:r>
        <w:rPr>
          <w:rFonts w:ascii="Arial" w:eastAsiaTheme="minorEastAsia" w:hAnsi="Arial" w:cs="Arial"/>
          <w:color w:val="17365D" w:themeColor="text2" w:themeShade="BF"/>
          <w:kern w:val="24"/>
          <w:sz w:val="32"/>
          <w:szCs w:val="32"/>
        </w:rPr>
        <w:t>Мероприятие проводится по утвержденному  распоряжению Правительства РФ от 23 января 2021 г. № 122-р,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ценностей», а также празднования профессионального праздника – День психолога.</w:t>
      </w:r>
    </w:p>
    <w:p w:rsidR="009B178E" w:rsidRDefault="009B178E" w:rsidP="00DC08C5">
      <w:pPr>
        <w:jc w:val="center"/>
        <w:rPr>
          <w:rFonts w:ascii="Arial" w:eastAsiaTheme="majorEastAsia" w:hAnsi="Arial" w:cs="Arial"/>
          <w:b/>
          <w:bCs/>
          <w:color w:val="C00000"/>
          <w:kern w:val="24"/>
          <w:sz w:val="32"/>
          <w:szCs w:val="32"/>
        </w:rPr>
      </w:pPr>
      <w:r w:rsidRPr="00DC08C5">
        <w:rPr>
          <w:rFonts w:ascii="Arial" w:eastAsiaTheme="majorEastAsia" w:hAnsi="Arial" w:cs="Arial"/>
          <w:b/>
          <w:bCs/>
          <w:color w:val="C00000"/>
          <w:kern w:val="24"/>
          <w:sz w:val="32"/>
          <w:szCs w:val="32"/>
        </w:rPr>
        <w:t>СРОКИ</w:t>
      </w:r>
      <w:r w:rsidR="00DC08C5">
        <w:rPr>
          <w:rFonts w:ascii="Arial" w:eastAsiaTheme="majorEastAsia" w:hAnsi="Arial" w:cs="Arial"/>
          <w:b/>
          <w:bCs/>
          <w:color w:val="C00000"/>
          <w:kern w:val="24"/>
          <w:sz w:val="32"/>
          <w:szCs w:val="32"/>
        </w:rPr>
        <w:t xml:space="preserve"> ПРОВЕДЕНИЯ </w:t>
      </w:r>
      <w:r w:rsidR="00DC08C5" w:rsidRPr="00DC08C5">
        <w:rPr>
          <w:rFonts w:ascii="Arial" w:eastAsiaTheme="majorEastAsia" w:hAnsi="Arial" w:cs="Arial"/>
          <w:b/>
          <w:bCs/>
          <w:color w:val="C00000"/>
          <w:kern w:val="24"/>
          <w:sz w:val="32"/>
          <w:szCs w:val="32"/>
        </w:rPr>
        <w:t xml:space="preserve"> с 20 ноября по 24 ноября 2023 года</w:t>
      </w:r>
    </w:p>
    <w:p w:rsidR="000E7FFA" w:rsidRPr="00DC08C5" w:rsidRDefault="000E7FFA" w:rsidP="000E7FFA">
      <w:pPr>
        <w:rPr>
          <w:rFonts w:ascii="Arial" w:eastAsiaTheme="majorEastAsia" w:hAnsi="Arial" w:cs="Arial"/>
          <w:b/>
          <w:bCs/>
          <w:color w:val="C00000"/>
          <w:kern w:val="24"/>
          <w:sz w:val="32"/>
          <w:szCs w:val="32"/>
        </w:rPr>
      </w:pPr>
      <w:r w:rsidRPr="000E7FFA">
        <w:rPr>
          <w:rFonts w:ascii="Arial" w:eastAsiaTheme="majorEastAsia" w:hAnsi="Arial" w:cs="Arial"/>
          <w:b/>
          <w:bCs/>
          <w:color w:val="C00000"/>
          <w:kern w:val="24"/>
          <w:sz w:val="36"/>
          <w:szCs w:val="36"/>
        </w:rPr>
        <w:t>Место проведения</w:t>
      </w:r>
      <w:r w:rsidRPr="000E7FFA">
        <w:rPr>
          <w:rFonts w:ascii="Arial" w:eastAsiaTheme="majorEastAsia" w:hAnsi="Arial" w:cs="Arial"/>
          <w:b/>
          <w:bCs/>
          <w:color w:val="C00000"/>
          <w:kern w:val="24"/>
          <w:sz w:val="40"/>
          <w:szCs w:val="40"/>
        </w:rPr>
        <w:t xml:space="preserve"> </w:t>
      </w:r>
      <w:r>
        <w:rPr>
          <w:rFonts w:ascii="Arial" w:eastAsiaTheme="majorEastAsia" w:hAnsi="Arial" w:cs="Arial"/>
          <w:b/>
          <w:bCs/>
          <w:color w:val="C00000"/>
          <w:kern w:val="24"/>
          <w:sz w:val="32"/>
          <w:szCs w:val="32"/>
        </w:rPr>
        <w:t xml:space="preserve">– школы Менделеевского района   </w:t>
      </w:r>
    </w:p>
    <w:p w:rsidR="009B178E" w:rsidRPr="000E7FFA" w:rsidRDefault="009B178E" w:rsidP="009B178E">
      <w:pPr>
        <w:pStyle w:val="a3"/>
        <w:spacing w:before="0" w:beforeAutospacing="0" w:after="0" w:afterAutospacing="0"/>
        <w:rPr>
          <w:rFonts w:ascii="Arial" w:eastAsiaTheme="minorEastAsia" w:hAnsi="Arial" w:cs="Arial"/>
          <w:b/>
          <w:color w:val="0070C0"/>
          <w:kern w:val="24"/>
          <w:sz w:val="32"/>
          <w:szCs w:val="32"/>
        </w:rPr>
      </w:pPr>
      <w:r w:rsidRPr="000E7FFA">
        <w:rPr>
          <w:rFonts w:ascii="Arial" w:eastAsiaTheme="minorEastAsia" w:hAnsi="Arial" w:cs="Arial"/>
          <w:b/>
          <w:color w:val="0070C0"/>
          <w:kern w:val="24"/>
          <w:sz w:val="32"/>
          <w:szCs w:val="32"/>
        </w:rPr>
        <w:t>Цель</w:t>
      </w:r>
      <w:r w:rsidR="00DC08C5" w:rsidRPr="000E7FFA">
        <w:rPr>
          <w:rFonts w:ascii="Arial" w:eastAsiaTheme="minorEastAsia" w:hAnsi="Arial" w:cs="Arial"/>
          <w:b/>
          <w:color w:val="0070C0"/>
          <w:kern w:val="24"/>
          <w:sz w:val="32"/>
          <w:szCs w:val="32"/>
        </w:rPr>
        <w:t>:</w:t>
      </w:r>
    </w:p>
    <w:p w:rsidR="009B178E" w:rsidRDefault="009B178E" w:rsidP="00DC08C5">
      <w:pPr>
        <w:pStyle w:val="a3"/>
        <w:spacing w:before="0" w:beforeAutospacing="0" w:after="0" w:afterAutospacing="0"/>
        <w:jc w:val="both"/>
        <w:rPr>
          <w:rFonts w:ascii="Arial" w:eastAsiaTheme="minorEastAsia" w:hAnsi="Arial" w:cs="Arial"/>
          <w:color w:val="17365D" w:themeColor="text2" w:themeShade="BF"/>
          <w:kern w:val="24"/>
          <w:sz w:val="32"/>
          <w:szCs w:val="32"/>
        </w:rPr>
      </w:pPr>
      <w:r>
        <w:rPr>
          <w:rFonts w:ascii="Arial" w:eastAsiaTheme="minorEastAsia" w:hAnsi="Arial" w:cs="Arial"/>
          <w:color w:val="17365D" w:themeColor="text2" w:themeShade="BF"/>
          <w:kern w:val="24"/>
          <w:sz w:val="32"/>
          <w:szCs w:val="32"/>
        </w:rPr>
        <w:t xml:space="preserve">Способствование установления и поддержания </w:t>
      </w:r>
      <w:r>
        <w:rPr>
          <w:rFonts w:ascii="Arial" w:eastAsiaTheme="minorEastAsia" w:hAnsi="Arial" w:cs="Arial"/>
          <w:b/>
          <w:bCs/>
          <w:color w:val="17365D" w:themeColor="text2" w:themeShade="BF"/>
          <w:kern w:val="24"/>
          <w:sz w:val="32"/>
          <w:szCs w:val="32"/>
        </w:rPr>
        <w:t>благоприятного психологического климата, психологически безопасной образовательной среды,</w:t>
      </w:r>
      <w:r>
        <w:rPr>
          <w:rFonts w:ascii="Arial" w:eastAsiaTheme="minorEastAsia" w:hAnsi="Arial" w:cs="Arial"/>
          <w:color w:val="17365D" w:themeColor="text2" w:themeShade="BF"/>
          <w:kern w:val="24"/>
          <w:sz w:val="32"/>
          <w:szCs w:val="32"/>
        </w:rPr>
        <w:t xml:space="preserve"> направленной на сохранение культурной идентичности и передачи культурных традиций народов Российской Федерации, </w:t>
      </w:r>
      <w:r>
        <w:rPr>
          <w:rFonts w:ascii="Arial" w:eastAsiaTheme="minorEastAsia" w:hAnsi="Arial" w:cs="Arial"/>
          <w:b/>
          <w:bCs/>
          <w:color w:val="17365D" w:themeColor="text2" w:themeShade="BF"/>
          <w:kern w:val="24"/>
          <w:sz w:val="32"/>
          <w:szCs w:val="32"/>
        </w:rPr>
        <w:t xml:space="preserve">чувства психологического благополучия </w:t>
      </w:r>
      <w:r>
        <w:rPr>
          <w:rFonts w:ascii="Arial" w:eastAsiaTheme="minorEastAsia" w:hAnsi="Arial" w:cs="Arial"/>
          <w:color w:val="17365D" w:themeColor="text2" w:themeShade="BF"/>
          <w:kern w:val="24"/>
          <w:sz w:val="32"/>
          <w:szCs w:val="32"/>
        </w:rPr>
        <w:t>у участников образовательных отношений.</w:t>
      </w:r>
    </w:p>
    <w:p w:rsidR="009B178E" w:rsidRPr="000E7FFA" w:rsidRDefault="00DC08C5" w:rsidP="00DC08C5">
      <w:pPr>
        <w:pStyle w:val="a3"/>
        <w:spacing w:before="0" w:beforeAutospacing="0" w:after="0" w:afterAutospacing="0"/>
        <w:jc w:val="both"/>
        <w:rPr>
          <w:b/>
          <w:color w:val="0070C0"/>
          <w:sz w:val="32"/>
          <w:szCs w:val="32"/>
        </w:rPr>
      </w:pPr>
      <w:r w:rsidRPr="000E7FFA">
        <w:rPr>
          <w:rFonts w:ascii="Arial" w:eastAsiaTheme="minorEastAsia" w:hAnsi="Arial" w:cs="Arial"/>
          <w:b/>
          <w:color w:val="0070C0"/>
          <w:kern w:val="24"/>
          <w:sz w:val="32"/>
          <w:szCs w:val="32"/>
        </w:rPr>
        <w:t>Задачи:</w:t>
      </w:r>
    </w:p>
    <w:p w:rsidR="009B178E" w:rsidRDefault="009B178E" w:rsidP="00DC08C5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rFonts w:ascii="Arial" w:eastAsiaTheme="minorEastAsia" w:hAnsi="Arial" w:cs="Arial"/>
          <w:color w:val="17365D" w:themeColor="text2" w:themeShade="BF"/>
          <w:kern w:val="24"/>
          <w:sz w:val="32"/>
          <w:szCs w:val="32"/>
        </w:rPr>
        <w:t xml:space="preserve">Способствование установления и поддержания </w:t>
      </w:r>
      <w:r>
        <w:rPr>
          <w:rFonts w:ascii="Arial" w:eastAsiaTheme="minorEastAsia" w:hAnsi="Arial" w:cs="Arial"/>
          <w:b/>
          <w:bCs/>
          <w:color w:val="17365D" w:themeColor="text2" w:themeShade="BF"/>
          <w:kern w:val="24"/>
          <w:sz w:val="32"/>
          <w:szCs w:val="32"/>
        </w:rPr>
        <w:t>благоприятного психологического климата, психологически безопасной образовательной среды,</w:t>
      </w:r>
      <w:r>
        <w:rPr>
          <w:rFonts w:ascii="Arial" w:eastAsiaTheme="minorEastAsia" w:hAnsi="Arial" w:cs="Arial"/>
          <w:color w:val="17365D" w:themeColor="text2" w:themeShade="BF"/>
          <w:kern w:val="24"/>
          <w:sz w:val="32"/>
          <w:szCs w:val="32"/>
        </w:rPr>
        <w:t xml:space="preserve"> направленной на сохранение культурной идентичности и передачи культурных традиций народов Российской Федерации, </w:t>
      </w:r>
      <w:r>
        <w:rPr>
          <w:rFonts w:ascii="Arial" w:eastAsiaTheme="minorEastAsia" w:hAnsi="Arial" w:cs="Arial"/>
          <w:b/>
          <w:bCs/>
          <w:color w:val="17365D" w:themeColor="text2" w:themeShade="BF"/>
          <w:kern w:val="24"/>
          <w:sz w:val="32"/>
          <w:szCs w:val="32"/>
        </w:rPr>
        <w:t xml:space="preserve">чувства психологического благополучия </w:t>
      </w:r>
      <w:r>
        <w:rPr>
          <w:rFonts w:ascii="Arial" w:eastAsiaTheme="minorEastAsia" w:hAnsi="Arial" w:cs="Arial"/>
          <w:color w:val="17365D" w:themeColor="text2" w:themeShade="BF"/>
          <w:kern w:val="24"/>
          <w:sz w:val="32"/>
          <w:szCs w:val="32"/>
        </w:rPr>
        <w:t>у участников образовательных отношений.</w:t>
      </w:r>
    </w:p>
    <w:p w:rsidR="009B178E" w:rsidRDefault="009B178E" w:rsidP="00DC08C5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rFonts w:ascii="Arial" w:eastAsiaTheme="minorEastAsia" w:hAnsi="Arial" w:cs="Arial"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>Проведение мероприятий, направленных на</w:t>
      </w:r>
      <w:r>
        <w:rPr>
          <w:rFonts w:ascii="Arial" w:eastAsiaTheme="minorEastAsia" w:hAnsi="Arial" w:cs="Arial"/>
          <w:b/>
          <w:bCs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 xml:space="preserve"> формирование стрессоустойчивости, навыков саморегуляции и разрешения конфликтов, развитие </w:t>
      </w:r>
      <w:r>
        <w:rPr>
          <w:rFonts w:ascii="Arial" w:eastAsiaTheme="minorEastAsia" w:hAnsi="Arial" w:cs="Arial"/>
          <w:b/>
          <w:bCs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lastRenderedPageBreak/>
        <w:t xml:space="preserve">навыков общения, </w:t>
      </w:r>
      <w:r>
        <w:rPr>
          <w:rFonts w:ascii="Arial" w:eastAsiaTheme="minorEastAsia" w:hAnsi="Arial" w:cs="Arial"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>в том числе в поликультурном контексте</w:t>
      </w:r>
      <w:r w:rsidR="00DC08C5">
        <w:rPr>
          <w:rFonts w:ascii="Arial" w:eastAsiaTheme="minorEastAsia" w:hAnsi="Arial" w:cs="Arial"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>.</w:t>
      </w:r>
    </w:p>
    <w:p w:rsidR="009B178E" w:rsidRDefault="009B178E" w:rsidP="00DC08C5">
      <w:pPr>
        <w:pStyle w:val="a3"/>
        <w:numPr>
          <w:ilvl w:val="0"/>
          <w:numId w:val="2"/>
        </w:numPr>
        <w:spacing w:before="0" w:beforeAutospacing="0" w:after="0" w:afterAutospacing="0"/>
      </w:pPr>
      <w:r>
        <w:rPr>
          <w:rFonts w:ascii="Arial" w:eastAsiaTheme="minorEastAsia" w:hAnsi="Arial" w:cs="Arial"/>
          <w:b/>
          <w:bCs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 xml:space="preserve">Актуализация знаний </w:t>
      </w:r>
      <w:r>
        <w:rPr>
          <w:rFonts w:ascii="Arial" w:eastAsiaTheme="minorEastAsia" w:hAnsi="Arial" w:cs="Arial"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 xml:space="preserve">обучающихся, их родителей (законных представителей) </w:t>
      </w:r>
      <w:r>
        <w:rPr>
          <w:rFonts w:ascii="Arial" w:eastAsiaTheme="minorEastAsia" w:hAnsi="Arial" w:cs="Arial"/>
          <w:b/>
          <w:bCs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>о системе психологической службы общеобразовательной организации,</w:t>
      </w:r>
      <w:r>
        <w:rPr>
          <w:rFonts w:ascii="Arial" w:eastAsiaTheme="minorEastAsia" w:hAnsi="Arial" w:cs="Arial"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 xml:space="preserve"> направлениях работы педагога-психолога и социального педагога, возможностях обращения в психологическую службу</w:t>
      </w:r>
      <w:r w:rsidR="00DC08C5">
        <w:rPr>
          <w:rFonts w:ascii="Arial" w:eastAsiaTheme="minorEastAsia" w:hAnsi="Arial" w:cs="Arial"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>.</w:t>
      </w:r>
    </w:p>
    <w:p w:rsidR="009B178E" w:rsidRPr="00DC08C5" w:rsidRDefault="009B178E" w:rsidP="00DC08C5">
      <w:pPr>
        <w:pStyle w:val="a3"/>
        <w:numPr>
          <w:ilvl w:val="0"/>
          <w:numId w:val="2"/>
        </w:numPr>
        <w:spacing w:before="0" w:beforeAutospacing="0" w:after="0" w:afterAutospacing="0"/>
      </w:pPr>
      <w:r>
        <w:rPr>
          <w:rFonts w:ascii="Arial" w:eastAsiaTheme="minorEastAsia" w:hAnsi="Arial" w:cs="Arial"/>
          <w:b/>
          <w:bCs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 xml:space="preserve">Актуализация знаний </w:t>
      </w:r>
      <w:r>
        <w:rPr>
          <w:rFonts w:ascii="Arial" w:eastAsiaTheme="minorEastAsia" w:hAnsi="Arial" w:cs="Arial"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 xml:space="preserve">и представлений участников образовательных отношений </w:t>
      </w:r>
      <w:r>
        <w:rPr>
          <w:rFonts w:ascii="Arial" w:eastAsiaTheme="minorEastAsia" w:hAnsi="Arial" w:cs="Arial"/>
          <w:b/>
          <w:bCs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 xml:space="preserve">о возможностях применения </w:t>
      </w:r>
      <w:r>
        <w:rPr>
          <w:rFonts w:ascii="Arial" w:eastAsiaTheme="minorEastAsia" w:hAnsi="Arial" w:cs="Arial"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 xml:space="preserve">в повседневной жизни достижений </w:t>
      </w:r>
      <w:r>
        <w:rPr>
          <w:rFonts w:ascii="Arial" w:eastAsiaTheme="minorEastAsia" w:hAnsi="Arial" w:cs="Arial"/>
          <w:b/>
          <w:bCs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 xml:space="preserve">психологической науки, </w:t>
      </w:r>
      <w:r>
        <w:rPr>
          <w:rFonts w:ascii="Arial" w:eastAsiaTheme="minorEastAsia" w:hAnsi="Arial" w:cs="Arial"/>
          <w:color w:val="17375E"/>
          <w:kern w:val="24"/>
          <w:sz w:val="32"/>
          <w:szCs w:val="32"/>
          <w14:textFill>
            <w14:solidFill>
              <w14:srgbClr w14:val="17375E">
                <w14:lumMod w14:val="75000"/>
              </w14:srgbClr>
            </w14:solidFill>
          </w14:textFill>
        </w:rPr>
        <w:t>ее роли в организации образовательной среды.</w:t>
      </w:r>
    </w:p>
    <w:p w:rsidR="00DC08C5" w:rsidRPr="00DC08C5" w:rsidRDefault="00DC08C5" w:rsidP="00DC08C5">
      <w:pPr>
        <w:pStyle w:val="a3"/>
        <w:spacing w:before="0" w:beforeAutospacing="0" w:after="0" w:afterAutospacing="0"/>
      </w:pPr>
    </w:p>
    <w:tbl>
      <w:tblPr>
        <w:tblW w:w="992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79"/>
        <w:gridCol w:w="1560"/>
        <w:gridCol w:w="2409"/>
        <w:gridCol w:w="2760"/>
        <w:gridCol w:w="217"/>
      </w:tblGrid>
      <w:tr w:rsidR="009B178E" w:rsidRPr="009B178E" w:rsidTr="009B178E">
        <w:trPr>
          <w:gridAfter w:val="1"/>
          <w:wAfter w:w="217" w:type="dxa"/>
          <w:trHeight w:val="418"/>
        </w:trPr>
        <w:tc>
          <w:tcPr>
            <w:tcW w:w="29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969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Класс</w:t>
            </w:r>
            <w:r w:rsidRPr="009B178E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sz w:val="24"/>
                <w:szCs w:val="24"/>
                <w:lang w:val="en-US" w:eastAsia="ru-RU"/>
              </w:rPr>
              <w:t>/</w:t>
            </w:r>
            <w:r w:rsidRPr="009B178E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Блок</w:t>
            </w:r>
          </w:p>
        </w:tc>
      </w:tr>
      <w:tr w:rsidR="009B178E" w:rsidRPr="009B178E" w:rsidTr="009B178E">
        <w:trPr>
          <w:gridAfter w:val="1"/>
          <w:wAfter w:w="217" w:type="dxa"/>
          <w:trHeight w:val="3201"/>
        </w:trPr>
        <w:tc>
          <w:tcPr>
            <w:tcW w:w="29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 xml:space="preserve">Развитие ценностно-смысловой сферы </w:t>
            </w:r>
          </w:p>
        </w:tc>
        <w:tc>
          <w:tcPr>
            <w:tcW w:w="3969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по программе начального общего образования (1-4 классы), возраст: 6-10 лет</w:t>
            </w:r>
          </w:p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по программе среднего общего образования (5-8 классы)</w:t>
            </w:r>
            <w:proofErr w:type="gramStart"/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,в</w:t>
            </w:r>
            <w:proofErr w:type="gramEnd"/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озраст: 11-14 лет</w:t>
            </w:r>
          </w:p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 xml:space="preserve"> по программе среднего общего образования и полного общего образования (9-11 классы), возраст: 15-17 лет</w:t>
            </w:r>
          </w:p>
        </w:tc>
        <w:tc>
          <w:tcPr>
            <w:tcW w:w="27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 xml:space="preserve">Развитие у обучающихся переживания ценности человеческой жизни, собственной и другого человека, освоение и укрепление нравственных ценностей  </w:t>
            </w:r>
          </w:p>
        </w:tc>
      </w:tr>
      <w:tr w:rsidR="009B178E" w:rsidRPr="009B178E" w:rsidTr="009B178E">
        <w:trPr>
          <w:gridAfter w:val="1"/>
          <w:wAfter w:w="217" w:type="dxa"/>
          <w:trHeight w:val="1919"/>
        </w:trPr>
        <w:tc>
          <w:tcPr>
            <w:tcW w:w="29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Развитие навыков жизнестойкости</w:t>
            </w:r>
          </w:p>
        </w:tc>
        <w:tc>
          <w:tcPr>
            <w:tcW w:w="396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Развитие жизнестойкости и навыков саморегуляции, формирование уверенности в себе, способности управлять собственным поведением и отвечать за него</w:t>
            </w:r>
          </w:p>
        </w:tc>
      </w:tr>
      <w:tr w:rsidR="009B178E" w:rsidRPr="009B178E" w:rsidTr="009B178E">
        <w:trPr>
          <w:gridAfter w:val="1"/>
          <w:wAfter w:w="217" w:type="dxa"/>
          <w:trHeight w:val="1253"/>
        </w:trPr>
        <w:tc>
          <w:tcPr>
            <w:tcW w:w="29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Развитие навыков общения</w:t>
            </w:r>
          </w:p>
        </w:tc>
        <w:tc>
          <w:tcPr>
            <w:tcW w:w="396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Развитие навыков общения и конструктивного разрешения конфликта</w:t>
            </w:r>
          </w:p>
        </w:tc>
      </w:tr>
      <w:tr w:rsidR="009B178E" w:rsidRPr="009B178E" w:rsidTr="009B178E">
        <w:trPr>
          <w:gridAfter w:val="1"/>
          <w:wAfter w:w="217" w:type="dxa"/>
          <w:trHeight w:val="2175"/>
        </w:trPr>
        <w:tc>
          <w:tcPr>
            <w:tcW w:w="29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lastRenderedPageBreak/>
              <w:t>Профориентационная работа</w:t>
            </w:r>
          </w:p>
        </w:tc>
        <w:tc>
          <w:tcPr>
            <w:tcW w:w="396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по программе среднего общего образования и полного общего образования (9-11 классы), возраст: 15-17 лет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Профориентационная работа, направленная на повышение осведомленности обучающихся об открытии психолого-педагогических классов и возможностях поступления на программы подготовки педагогов-психолого</w:t>
            </w:r>
            <w:proofErr w:type="gramStart"/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в(</w:t>
            </w:r>
            <w:proofErr w:type="gramEnd"/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24"/>
                <w:szCs w:val="24"/>
                <w:lang w:eastAsia="ru-RU"/>
              </w:rPr>
              <w:t>старшие классы)</w:t>
            </w:r>
          </w:p>
        </w:tc>
      </w:tr>
      <w:tr w:rsidR="009B178E" w:rsidRPr="009B178E" w:rsidTr="00DC08C5">
        <w:trPr>
          <w:trHeight w:val="236"/>
        </w:trPr>
        <w:tc>
          <w:tcPr>
            <w:tcW w:w="4539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36" w:lineRule="atLeast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Этапы проведения</w:t>
            </w:r>
          </w:p>
        </w:tc>
        <w:tc>
          <w:tcPr>
            <w:tcW w:w="5386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36" w:lineRule="atLeast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Содержание</w:t>
            </w:r>
          </w:p>
        </w:tc>
      </w:tr>
      <w:tr w:rsidR="009B178E" w:rsidRPr="009B178E" w:rsidTr="00DC08C5">
        <w:trPr>
          <w:trHeight w:val="584"/>
        </w:trPr>
        <w:tc>
          <w:tcPr>
            <w:tcW w:w="4539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32"/>
                <w:szCs w:val="32"/>
                <w:lang w:eastAsia="ru-RU"/>
              </w:rPr>
              <w:t xml:space="preserve">Подготовительный </w:t>
            </w:r>
          </w:p>
        </w:tc>
        <w:tc>
          <w:tcPr>
            <w:tcW w:w="5386" w:type="dxa"/>
            <w:gridSpan w:val="3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32"/>
                <w:szCs w:val="32"/>
                <w:lang w:eastAsia="ru-RU"/>
              </w:rPr>
              <w:t>информационная кампания</w:t>
            </w:r>
          </w:p>
        </w:tc>
      </w:tr>
      <w:tr w:rsidR="009B178E" w:rsidRPr="009B178E" w:rsidTr="00DC08C5">
        <w:trPr>
          <w:trHeight w:val="584"/>
        </w:trPr>
        <w:tc>
          <w:tcPr>
            <w:tcW w:w="453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32"/>
                <w:szCs w:val="32"/>
                <w:lang w:eastAsia="ru-RU"/>
              </w:rPr>
              <w:t>Основной</w:t>
            </w:r>
          </w:p>
        </w:tc>
        <w:tc>
          <w:tcPr>
            <w:tcW w:w="5386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32"/>
                <w:szCs w:val="32"/>
                <w:lang w:eastAsia="ru-RU"/>
              </w:rPr>
              <w:t xml:space="preserve">классный час, конкурс, проектная конференция, круглый стол, мастер-класс, </w:t>
            </w:r>
            <w:proofErr w:type="spellStart"/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32"/>
                <w:szCs w:val="32"/>
                <w:lang w:eastAsia="ru-RU"/>
              </w:rPr>
              <w:t>тренинговые</w:t>
            </w:r>
            <w:proofErr w:type="spellEnd"/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32"/>
                <w:szCs w:val="32"/>
                <w:lang w:eastAsia="ru-RU"/>
              </w:rPr>
              <w:t xml:space="preserve"> и игровые занятия, публичные лекции, </w:t>
            </w:r>
            <w:proofErr w:type="spellStart"/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32"/>
                <w:szCs w:val="32"/>
                <w:lang w:eastAsia="ru-RU"/>
              </w:rPr>
              <w:t>вебинары</w:t>
            </w:r>
            <w:proofErr w:type="spellEnd"/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32"/>
                <w:szCs w:val="32"/>
                <w:lang w:eastAsia="ru-RU"/>
              </w:rPr>
              <w:t>, родительские собрания.</w:t>
            </w:r>
          </w:p>
        </w:tc>
      </w:tr>
      <w:tr w:rsidR="009B178E" w:rsidRPr="009B178E" w:rsidTr="00DC08C5">
        <w:trPr>
          <w:trHeight w:val="584"/>
        </w:trPr>
        <w:tc>
          <w:tcPr>
            <w:tcW w:w="453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32"/>
                <w:szCs w:val="32"/>
                <w:lang w:eastAsia="ru-RU"/>
              </w:rPr>
              <w:t>Обратной связи</w:t>
            </w:r>
          </w:p>
        </w:tc>
        <w:tc>
          <w:tcPr>
            <w:tcW w:w="5386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178E" w:rsidRPr="009B178E" w:rsidRDefault="009B178E" w:rsidP="009B178E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B178E">
              <w:rPr>
                <w:rFonts w:ascii="Arial" w:eastAsia="Times New Roman" w:hAnsi="Arial" w:cs="Arial"/>
                <w:b/>
                <w:color w:val="17365D" w:themeColor="text2" w:themeShade="BF"/>
                <w:kern w:val="24"/>
                <w:sz w:val="32"/>
                <w:szCs w:val="32"/>
                <w:lang w:eastAsia="ru-RU"/>
              </w:rPr>
              <w:t xml:space="preserve">Анкета обратной связи </w:t>
            </w:r>
          </w:p>
        </w:tc>
      </w:tr>
    </w:tbl>
    <w:p w:rsidR="000E7FFA" w:rsidRDefault="000E7FFA" w:rsidP="00DC08C5">
      <w:pPr>
        <w:pStyle w:val="a3"/>
        <w:spacing w:before="0" w:beforeAutospacing="0" w:after="0" w:afterAutospacing="0"/>
        <w:rPr>
          <w:rFonts w:ascii="Arial" w:eastAsiaTheme="minorEastAsia" w:hAnsi="Arial" w:cs="Arial"/>
          <w:color w:val="C00000"/>
          <w:kern w:val="24"/>
          <w:sz w:val="36"/>
          <w:szCs w:val="36"/>
        </w:rPr>
      </w:pPr>
    </w:p>
    <w:p w:rsidR="00DC08C5" w:rsidRDefault="009B178E" w:rsidP="00DC08C5">
      <w:pPr>
        <w:pStyle w:val="a3"/>
        <w:spacing w:before="0" w:beforeAutospacing="0" w:after="0" w:afterAutospacing="0"/>
        <w:rPr>
          <w:rFonts w:ascii="Arial" w:eastAsiaTheme="minorEastAsia" w:hAnsi="Arial" w:cs="Arial"/>
          <w:color w:val="17365D" w:themeColor="text2" w:themeShade="BF"/>
          <w:kern w:val="24"/>
          <w:sz w:val="36"/>
          <w:szCs w:val="36"/>
        </w:rPr>
      </w:pPr>
      <w:r w:rsidRPr="000E7FFA">
        <w:rPr>
          <w:rFonts w:ascii="Arial" w:eastAsiaTheme="minorEastAsia" w:hAnsi="Arial" w:cs="Arial"/>
          <w:b/>
          <w:color w:val="C00000"/>
          <w:kern w:val="24"/>
          <w:sz w:val="36"/>
          <w:szCs w:val="36"/>
        </w:rPr>
        <w:t>Целевые группы:</w:t>
      </w:r>
      <w:r w:rsidR="00DC08C5">
        <w:rPr>
          <w:rFonts w:ascii="Arial" w:eastAsiaTheme="minorEastAsia" w:hAnsi="Arial" w:cs="Arial"/>
          <w:color w:val="C00000"/>
          <w:kern w:val="24"/>
          <w:sz w:val="36"/>
          <w:szCs w:val="36"/>
        </w:rPr>
        <w:t xml:space="preserve"> </w:t>
      </w:r>
      <w:r>
        <w:rPr>
          <w:rFonts w:ascii="Arial" w:eastAsiaTheme="minorEastAsia" w:hAnsi="Arial" w:cs="Arial"/>
          <w:color w:val="17365D" w:themeColor="text2" w:themeShade="BF"/>
          <w:kern w:val="24"/>
          <w:sz w:val="36"/>
          <w:szCs w:val="36"/>
        </w:rPr>
        <w:t>обучающиеся с 1-го по 11-класс</w:t>
      </w:r>
      <w:bookmarkStart w:id="0" w:name="_GoBack"/>
      <w:bookmarkEnd w:id="0"/>
      <w:r w:rsidR="00DC08C5">
        <w:rPr>
          <w:rFonts w:ascii="Arial" w:eastAsiaTheme="minorEastAsia" w:hAnsi="Arial" w:cs="Arial"/>
          <w:color w:val="17365D" w:themeColor="text2" w:themeShade="BF"/>
          <w:kern w:val="24"/>
          <w:sz w:val="36"/>
          <w:szCs w:val="36"/>
        </w:rPr>
        <w:t xml:space="preserve">, </w:t>
      </w:r>
      <w:r>
        <w:rPr>
          <w:rFonts w:ascii="Arial" w:eastAsiaTheme="minorEastAsia" w:hAnsi="Arial" w:cs="Arial"/>
          <w:color w:val="17365D" w:themeColor="text2" w:themeShade="BF"/>
          <w:kern w:val="24"/>
          <w:sz w:val="36"/>
          <w:szCs w:val="36"/>
        </w:rPr>
        <w:t xml:space="preserve">родители (законные представители) </w:t>
      </w:r>
      <w:proofErr w:type="gramStart"/>
      <w:r>
        <w:rPr>
          <w:rFonts w:ascii="Arial" w:eastAsiaTheme="minorEastAsia" w:hAnsi="Arial" w:cs="Arial"/>
          <w:color w:val="17365D" w:themeColor="text2" w:themeShade="BF"/>
          <w:kern w:val="24"/>
          <w:sz w:val="36"/>
          <w:szCs w:val="36"/>
        </w:rPr>
        <w:t>обучающихся</w:t>
      </w:r>
      <w:proofErr w:type="gramEnd"/>
      <w:r w:rsidR="00DC08C5">
        <w:rPr>
          <w:rFonts w:ascii="Arial" w:eastAsiaTheme="minorEastAsia" w:hAnsi="Arial" w:cs="Arial"/>
          <w:color w:val="17365D" w:themeColor="text2" w:themeShade="BF"/>
          <w:kern w:val="24"/>
          <w:sz w:val="36"/>
          <w:szCs w:val="36"/>
        </w:rPr>
        <w:t xml:space="preserve">, </w:t>
      </w:r>
      <w:r>
        <w:rPr>
          <w:rFonts w:ascii="Arial" w:eastAsiaTheme="minorEastAsia" w:hAnsi="Arial" w:cs="Arial"/>
          <w:color w:val="17365D" w:themeColor="text2" w:themeShade="BF"/>
          <w:kern w:val="24"/>
          <w:sz w:val="36"/>
          <w:szCs w:val="36"/>
        </w:rPr>
        <w:t>педагогические    работники</w:t>
      </w:r>
      <w:r w:rsidR="00DC08C5">
        <w:rPr>
          <w:rFonts w:ascii="Arial" w:eastAsiaTheme="minorEastAsia" w:hAnsi="Arial" w:cs="Arial"/>
          <w:color w:val="17365D" w:themeColor="text2" w:themeShade="BF"/>
          <w:kern w:val="24"/>
          <w:sz w:val="36"/>
          <w:szCs w:val="36"/>
        </w:rPr>
        <w:t>.</w:t>
      </w:r>
    </w:p>
    <w:p w:rsidR="00287C47" w:rsidRDefault="00287C47" w:rsidP="00DC08C5">
      <w:pPr>
        <w:pStyle w:val="a3"/>
        <w:spacing w:before="0" w:beforeAutospacing="0" w:after="0" w:afterAutospacing="0"/>
        <w:jc w:val="center"/>
        <w:rPr>
          <w:rFonts w:ascii="Arial" w:eastAsiaTheme="minorEastAsia" w:hAnsi="Arial" w:cs="Arial"/>
          <w:b/>
          <w:color w:val="00B050"/>
          <w:kern w:val="24"/>
          <w:sz w:val="36"/>
          <w:szCs w:val="36"/>
        </w:rPr>
      </w:pPr>
    </w:p>
    <w:p w:rsidR="00287C47" w:rsidRDefault="00287C47" w:rsidP="00DC08C5">
      <w:pPr>
        <w:pStyle w:val="a3"/>
        <w:spacing w:before="0" w:beforeAutospacing="0" w:after="0" w:afterAutospacing="0"/>
        <w:jc w:val="center"/>
        <w:rPr>
          <w:rFonts w:ascii="Arial" w:eastAsiaTheme="minorEastAsia" w:hAnsi="Arial" w:cs="Arial"/>
          <w:b/>
          <w:color w:val="00B050"/>
          <w:kern w:val="24"/>
          <w:sz w:val="36"/>
          <w:szCs w:val="36"/>
        </w:rPr>
      </w:pPr>
    </w:p>
    <w:p w:rsidR="00287C47" w:rsidRDefault="00DC08C5" w:rsidP="00DC08C5">
      <w:pPr>
        <w:pStyle w:val="a3"/>
        <w:spacing w:before="0" w:beforeAutospacing="0" w:after="0" w:afterAutospacing="0"/>
        <w:jc w:val="center"/>
        <w:rPr>
          <w:rFonts w:ascii="Arial" w:eastAsiaTheme="minorEastAsia" w:hAnsi="Arial" w:cs="Arial"/>
          <w:b/>
          <w:color w:val="00B050"/>
          <w:kern w:val="24"/>
          <w:sz w:val="40"/>
          <w:szCs w:val="40"/>
        </w:rPr>
      </w:pPr>
      <w:r w:rsidRPr="00287C47">
        <w:rPr>
          <w:rFonts w:ascii="Arial" w:eastAsiaTheme="minorEastAsia" w:hAnsi="Arial" w:cs="Arial"/>
          <w:b/>
          <w:color w:val="00B050"/>
          <w:kern w:val="24"/>
          <w:sz w:val="40"/>
          <w:szCs w:val="40"/>
        </w:rPr>
        <w:t>Приглашаем родителей, педагогов, учащихся</w:t>
      </w:r>
    </w:p>
    <w:p w:rsidR="00287C47" w:rsidRDefault="00287C47" w:rsidP="00DC08C5">
      <w:pPr>
        <w:pStyle w:val="a3"/>
        <w:spacing w:before="0" w:beforeAutospacing="0" w:after="0" w:afterAutospacing="0"/>
        <w:jc w:val="center"/>
        <w:rPr>
          <w:rFonts w:ascii="Arial" w:eastAsiaTheme="minorEastAsia" w:hAnsi="Arial" w:cs="Arial"/>
          <w:b/>
          <w:color w:val="00B050"/>
          <w:kern w:val="24"/>
          <w:sz w:val="40"/>
          <w:szCs w:val="40"/>
        </w:rPr>
      </w:pPr>
    </w:p>
    <w:p w:rsidR="00287C47" w:rsidRDefault="00DC08C5" w:rsidP="00DC08C5">
      <w:pPr>
        <w:pStyle w:val="a3"/>
        <w:spacing w:before="0" w:beforeAutospacing="0" w:after="0" w:afterAutospacing="0"/>
        <w:jc w:val="center"/>
        <w:rPr>
          <w:rFonts w:ascii="Arial" w:eastAsiaTheme="minorEastAsia" w:hAnsi="Arial" w:cs="Arial"/>
          <w:b/>
          <w:color w:val="00B050"/>
          <w:kern w:val="24"/>
          <w:sz w:val="40"/>
          <w:szCs w:val="40"/>
        </w:rPr>
      </w:pPr>
      <w:r w:rsidRPr="00287C47">
        <w:rPr>
          <w:rFonts w:ascii="Arial" w:eastAsiaTheme="minorEastAsia" w:hAnsi="Arial" w:cs="Arial"/>
          <w:b/>
          <w:color w:val="00B050"/>
          <w:kern w:val="24"/>
          <w:sz w:val="40"/>
          <w:szCs w:val="40"/>
        </w:rPr>
        <w:t xml:space="preserve"> принять активное участие</w:t>
      </w:r>
    </w:p>
    <w:p w:rsidR="00287C47" w:rsidRDefault="00287C47" w:rsidP="00DC08C5">
      <w:pPr>
        <w:pStyle w:val="a3"/>
        <w:spacing w:before="0" w:beforeAutospacing="0" w:after="0" w:afterAutospacing="0"/>
        <w:jc w:val="center"/>
        <w:rPr>
          <w:rFonts w:ascii="Arial" w:eastAsiaTheme="minorEastAsia" w:hAnsi="Arial" w:cs="Arial"/>
          <w:b/>
          <w:color w:val="00B050"/>
          <w:kern w:val="24"/>
          <w:sz w:val="40"/>
          <w:szCs w:val="40"/>
        </w:rPr>
      </w:pPr>
    </w:p>
    <w:p w:rsidR="009B178E" w:rsidRPr="00287C47" w:rsidRDefault="00DC08C5" w:rsidP="00DC08C5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  <w:r w:rsidRPr="00287C47">
        <w:rPr>
          <w:rFonts w:ascii="Arial" w:eastAsiaTheme="minorEastAsia" w:hAnsi="Arial" w:cs="Arial"/>
          <w:b/>
          <w:color w:val="00B050"/>
          <w:kern w:val="24"/>
          <w:sz w:val="40"/>
          <w:szCs w:val="40"/>
        </w:rPr>
        <w:t xml:space="preserve"> в осенней неделе психологии!!!</w:t>
      </w:r>
    </w:p>
    <w:p w:rsidR="009B178E" w:rsidRDefault="009B178E"/>
    <w:sectPr w:rsidR="009B1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8509A"/>
    <w:multiLevelType w:val="hybridMultilevel"/>
    <w:tmpl w:val="EBE09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0A7F34"/>
    <w:multiLevelType w:val="hybridMultilevel"/>
    <w:tmpl w:val="84CCF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14"/>
    <w:rsid w:val="000E7FFA"/>
    <w:rsid w:val="00287C47"/>
    <w:rsid w:val="003541F8"/>
    <w:rsid w:val="009B178E"/>
    <w:rsid w:val="00A42FE6"/>
    <w:rsid w:val="00C10D58"/>
    <w:rsid w:val="00CA69E0"/>
    <w:rsid w:val="00DC08C5"/>
    <w:rsid w:val="00FF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1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1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1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1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2023-11-20T08:22:00Z</dcterms:created>
  <dcterms:modified xsi:type="dcterms:W3CDTF">2023-11-20T09:01:00Z</dcterms:modified>
</cp:coreProperties>
</file>